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2D5" w:rsidRDefault="007572D5" w:rsidP="007572D5">
      <w:pPr>
        <w:pStyle w:val="NoSpacing"/>
      </w:pPr>
      <w:r>
        <w:rPr>
          <w:u w:val="single"/>
        </w:rPr>
        <w:t>John MELEMAN</w:t>
      </w:r>
      <w:r>
        <w:t xml:space="preserve">       (fl.1450)</w:t>
      </w:r>
    </w:p>
    <w:p w:rsidR="007572D5" w:rsidRDefault="007572D5" w:rsidP="007572D5">
      <w:pPr>
        <w:pStyle w:val="NoSpacing"/>
      </w:pPr>
      <w:r>
        <w:t>of Tenham, Kent.  Yeoman.</w:t>
      </w:r>
    </w:p>
    <w:p w:rsidR="007572D5" w:rsidRDefault="007572D5" w:rsidP="007572D5">
      <w:pPr>
        <w:pStyle w:val="NoSpacing"/>
      </w:pPr>
    </w:p>
    <w:p w:rsidR="007572D5" w:rsidRDefault="007572D5" w:rsidP="007572D5">
      <w:pPr>
        <w:pStyle w:val="NoSpacing"/>
      </w:pPr>
    </w:p>
    <w:p w:rsidR="007572D5" w:rsidRDefault="007572D5" w:rsidP="007572D5">
      <w:pPr>
        <w:pStyle w:val="NoSpacing"/>
      </w:pPr>
      <w:r>
        <w:tab/>
        <w:t>1450</w:t>
      </w:r>
      <w:r>
        <w:tab/>
        <w:t>Thomas Chichele(q.v.), Richard Andrewe(q.v.), John Byrkhed(q.v.),</w:t>
      </w:r>
    </w:p>
    <w:p w:rsidR="007572D5" w:rsidRDefault="007572D5" w:rsidP="007572D5">
      <w:pPr>
        <w:pStyle w:val="NoSpacing"/>
      </w:pPr>
      <w:r>
        <w:tab/>
      </w:r>
      <w:r>
        <w:tab/>
        <w:t xml:space="preserve">John Wraby(q.v.), Robert Danvers(q.v.) and William Balle(q.v.), </w:t>
      </w:r>
    </w:p>
    <w:p w:rsidR="007572D5" w:rsidRDefault="007572D5" w:rsidP="007572D5">
      <w:pPr>
        <w:pStyle w:val="NoSpacing"/>
        <w:ind w:left="720" w:firstLine="720"/>
      </w:pPr>
      <w:r>
        <w:t>executors of Henry Chichele, Archbishop of Canterbury(q.v.), brought</w:t>
      </w:r>
    </w:p>
    <w:p w:rsidR="007572D5" w:rsidRDefault="007572D5" w:rsidP="007572D5">
      <w:pPr>
        <w:pStyle w:val="NoSpacing"/>
      </w:pPr>
      <w:r>
        <w:tab/>
      </w:r>
      <w:r>
        <w:tab/>
        <w:t>a plaint of debt against him, John Nenclyf(q.v.), William atte Welle(q.v.)</w:t>
      </w:r>
    </w:p>
    <w:p w:rsidR="007572D5" w:rsidRDefault="007572D5" w:rsidP="007572D5">
      <w:pPr>
        <w:pStyle w:val="NoSpacing"/>
      </w:pPr>
      <w:r>
        <w:tab/>
      </w:r>
      <w:r>
        <w:tab/>
        <w:t>and Michael Northwode(q.v.).</w:t>
      </w:r>
    </w:p>
    <w:p w:rsidR="007572D5" w:rsidRDefault="007572D5" w:rsidP="007572D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572D5" w:rsidRDefault="007572D5" w:rsidP="007572D5">
      <w:pPr>
        <w:pStyle w:val="NoSpacing"/>
      </w:pPr>
    </w:p>
    <w:p w:rsidR="007572D5" w:rsidRDefault="007572D5" w:rsidP="007572D5">
      <w:pPr>
        <w:pStyle w:val="NoSpacing"/>
      </w:pPr>
    </w:p>
    <w:p w:rsidR="00BA4020" w:rsidRPr="00186E49" w:rsidRDefault="007572D5" w:rsidP="007572D5">
      <w:pPr>
        <w:pStyle w:val="NoSpacing"/>
      </w:pPr>
      <w:r>
        <w:t>18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2D5" w:rsidRDefault="007572D5" w:rsidP="00552EBA">
      <w:r>
        <w:separator/>
      </w:r>
    </w:p>
  </w:endnote>
  <w:endnote w:type="continuationSeparator" w:id="0">
    <w:p w:rsidR="007572D5" w:rsidRDefault="007572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72D5">
      <w:rPr>
        <w:noProof/>
      </w:rPr>
      <w:t>27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2D5" w:rsidRDefault="007572D5" w:rsidP="00552EBA">
      <w:r>
        <w:separator/>
      </w:r>
    </w:p>
  </w:footnote>
  <w:footnote w:type="continuationSeparator" w:id="0">
    <w:p w:rsidR="007572D5" w:rsidRDefault="007572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572D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2013-05-27T16:31:00Z</dcterms:created>
  <dcterms:modified xsi:type="dcterms:W3CDTF">2013-05-27T16:31:00Z</dcterms:modified>
</cp:coreProperties>
</file>